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8E" w:rsidRPr="0077448E" w:rsidRDefault="0077448E" w:rsidP="0077448E">
      <w:pPr>
        <w:jc w:val="center"/>
        <w:rPr>
          <w:rStyle w:val="fontstyle01"/>
          <w:b/>
        </w:rPr>
      </w:pPr>
      <w:r w:rsidRPr="0077448E">
        <w:rPr>
          <w:rStyle w:val="fontstyle01"/>
          <w:b/>
        </w:rPr>
        <w:t>Основные нормативные правовые акты по организации учебновоспитательного процесса в организациях образования</w:t>
      </w:r>
    </w:p>
    <w:p w:rsidR="0077448E" w:rsidRPr="002414EB" w:rsidRDefault="002414EB" w:rsidP="002414EB">
      <w:pPr>
        <w:rPr>
          <w:rStyle w:val="fontstyle01"/>
          <w:lang w:val="ru-RU"/>
        </w:rPr>
      </w:pPr>
      <w:r>
        <w:rPr>
          <w:rStyle w:val="fontstyle01"/>
        </w:rPr>
        <w:t>Законы</w:t>
      </w:r>
      <w:r>
        <w:rPr>
          <w:rStyle w:val="fontstyle01"/>
        </w:rPr>
        <w:t xml:space="preserve"> Республики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Казахстан «Об образовании», «О статусе педагога», «О правах ребенка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Республике Казахстан»</w:t>
      </w:r>
      <w:r>
        <w:rPr>
          <w:rStyle w:val="fontstyle01"/>
          <w:lang w:val="ru-RU"/>
        </w:rPr>
        <w:t>;</w:t>
      </w:r>
    </w:p>
    <w:p w:rsidR="00F0214C" w:rsidRDefault="0077448E" w:rsidP="0077448E">
      <w:pPr>
        <w:rPr>
          <w:rStyle w:val="fontstyle01"/>
        </w:rPr>
      </w:pPr>
      <w:r>
        <w:rPr>
          <w:rStyle w:val="fontstyle01"/>
        </w:rPr>
        <w:t>«Об утверждении государственных общеобязательных стандартов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дошкольного воспитания и обучения, начального, основного среднего и общего</w:t>
      </w:r>
      <w:r w:rsidR="002414E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среднего, технического и профессионального, послесреднего образования»</w:t>
      </w:r>
      <w:r w:rsidR="002414E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(далее – ГОСО) (приказ Министра просвещения Республики Казахстан от 3</w:t>
      </w:r>
      <w:r w:rsidR="002414E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августа 2022 года № 348);</w:t>
      </w:r>
    </w:p>
    <w:p w:rsidR="0077448E" w:rsidRDefault="0077448E" w:rsidP="0077448E">
      <w:pPr>
        <w:rPr>
          <w:rStyle w:val="fontstyle01"/>
        </w:rPr>
      </w:pPr>
      <w:r>
        <w:rPr>
          <w:rStyle w:val="fontstyle01"/>
        </w:rPr>
        <w:t>«Об утверждении типовых учебных планов начального, основного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среднего, общего среднего образования Республики Казахстан» (приказ МОН РК</w:t>
      </w:r>
      <w:r w:rsidR="002414E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от 8 ноября 2012 года № 500);</w:t>
      </w:r>
    </w:p>
    <w:p w:rsidR="0077448E" w:rsidRDefault="0077448E" w:rsidP="0077448E">
      <w:pPr>
        <w:rPr>
          <w:rStyle w:val="fontstyle01"/>
        </w:rPr>
      </w:pPr>
      <w:r>
        <w:rPr>
          <w:rStyle w:val="fontstyle01"/>
        </w:rPr>
        <w:t>Постановление Правительства Республики Казахстан от 12 октября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2021 года № 726 Об утверждении национального проекта «Качественное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образование» «Образованная нация»</w:t>
      </w:r>
    </w:p>
    <w:p w:rsidR="0077448E" w:rsidRDefault="0077448E" w:rsidP="0077448E">
      <w:pPr>
        <w:rPr>
          <w:rStyle w:val="fontstyle01"/>
        </w:rPr>
      </w:pPr>
      <w:r>
        <w:rPr>
          <w:rStyle w:val="fontstyle01"/>
        </w:rPr>
        <w:t>«Об утверждении Типовых правил проведения текущего контроля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успеваемости, промежуточной и итоговой аттестации обучающихся» (приказ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МОН РК от 18 марта 2008 года № 125);</w:t>
      </w:r>
    </w:p>
    <w:p w:rsidR="0077448E" w:rsidRDefault="0077448E" w:rsidP="0077448E">
      <w:pPr>
        <w:rPr>
          <w:rStyle w:val="fontstyle01"/>
        </w:rPr>
      </w:pPr>
      <w:r>
        <w:rPr>
          <w:rStyle w:val="fontstyle01"/>
        </w:rPr>
        <w:t>«Об утверждении Правил и условий проведения аттестации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педагогических работников и приравненных к ним лиц, занимающих должности</w:t>
      </w:r>
      <w:r w:rsidR="002414E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в организациях образования, реализующих общеобразовательные учебные</w:t>
      </w:r>
      <w:r w:rsidR="002414E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программы дошкольного, начального, основного среднего, общего среднего,</w:t>
      </w:r>
      <w:r w:rsidR="002414E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образовательные программы технического и профессионального, послесреднего</w:t>
      </w:r>
      <w:r w:rsidR="002414E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образования, и иных гражданских служащих в сфере образования и науки»</w:t>
      </w:r>
      <w:r w:rsidR="002414E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(приказ МОН РК от 27 января 2016 года № 83);</w:t>
      </w:r>
    </w:p>
    <w:p w:rsidR="0077448E" w:rsidRDefault="0077448E" w:rsidP="0077448E">
      <w:pPr>
        <w:rPr>
          <w:rStyle w:val="fontstyle01"/>
        </w:rPr>
      </w:pPr>
      <w:r>
        <w:rPr>
          <w:rStyle w:val="fontstyle01"/>
        </w:rPr>
        <w:t>«Об утверждении квалификационных требований, предъявляемых 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образовательной деятельности, и перечня документов, подтверждающих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соответствие им» (приказ МОН РК от 17 июня 2015 года № 391);</w:t>
      </w:r>
    </w:p>
    <w:p w:rsidR="0077448E" w:rsidRDefault="0077448E" w:rsidP="0077448E">
      <w:pPr>
        <w:rPr>
          <w:rStyle w:val="fontstyle01"/>
        </w:rPr>
      </w:pPr>
      <w:r>
        <w:rPr>
          <w:rStyle w:val="fontstyle01"/>
        </w:rPr>
        <w:t>«Об утверждении Перечня документов, обязательных для ведения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педагогами организаций среднего, технического и профессионального,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послесреднего образования, и их формы» (приказ МОН РК от 6 апреля 2020 года</w:t>
      </w:r>
      <w:r w:rsidRPr="0077448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Style w:val="fontstyle01"/>
        </w:rPr>
        <w:t>№ 130);</w:t>
      </w:r>
    </w:p>
    <w:p w:rsidR="0077448E" w:rsidRDefault="0077448E" w:rsidP="0077448E">
      <w:pPr>
        <w:rPr>
          <w:rStyle w:val="fontstyle01"/>
        </w:rPr>
      </w:pPr>
    </w:p>
    <w:p w:rsidR="0077448E" w:rsidRDefault="0077448E" w:rsidP="0077448E">
      <w:pPr>
        <w:rPr>
          <w:rStyle w:val="fontstyle01"/>
        </w:rPr>
      </w:pPr>
      <w:r>
        <w:rPr>
          <w:rStyle w:val="fontstyle01"/>
        </w:rPr>
        <w:t>«О внесении изменений в приказ МОН РК от 16 мая 2008 года № 272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«Об утверждении Типовых правил организации деятельности педагогического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совета и порядка его избрания в организациях дошкольного </w:t>
      </w:r>
      <w:r>
        <w:rPr>
          <w:rStyle w:val="fontstyle01"/>
        </w:rPr>
        <w:lastRenderedPageBreak/>
        <w:t>воспитания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обучения, начального, основного среднего, среднего образования» (приказ МОН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РК №125 от 02.04.2020 года);</w:t>
      </w:r>
    </w:p>
    <w:p w:rsidR="0077448E" w:rsidRDefault="0077448E" w:rsidP="0077448E">
      <w:pPr>
        <w:rPr>
          <w:rStyle w:val="fontstyle01"/>
        </w:rPr>
      </w:pPr>
    </w:p>
    <w:p w:rsidR="0077448E" w:rsidRDefault="0077448E" w:rsidP="0077448E">
      <w:pPr>
        <w:rPr>
          <w:rStyle w:val="fontstyle01"/>
        </w:rPr>
      </w:pPr>
      <w:r>
        <w:rPr>
          <w:rStyle w:val="fontstyle01"/>
        </w:rPr>
        <w:t>Санитарные правила «Санитарно-эпидемиологические требования 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объектам образования», утвержденные приказом МЗ РК № ҚР ДСМ-76 от 5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августа 2021 года;</w:t>
      </w:r>
    </w:p>
    <w:p w:rsidR="002414EB" w:rsidRDefault="0077448E" w:rsidP="0077448E">
      <w:pPr>
        <w:rPr>
          <w:rStyle w:val="fontstyle21"/>
        </w:rPr>
      </w:pPr>
      <w:r>
        <w:rPr>
          <w:rStyle w:val="fontstyle01"/>
        </w:rPr>
        <w:t>«Об утверждении Правил присвоения звания «Лучший педагог» (приказ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МОН РК от 16 января 2015 года №12);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2414EB" w:rsidRDefault="0077448E" w:rsidP="0077448E">
      <w:pPr>
        <w:rPr>
          <w:rStyle w:val="fontstyle21"/>
        </w:rPr>
      </w:pPr>
      <w:r>
        <w:rPr>
          <w:rStyle w:val="fontstyle21"/>
        </w:rPr>
        <w:t xml:space="preserve">- </w:t>
      </w:r>
      <w:r>
        <w:rPr>
          <w:rStyle w:val="fontstyle01"/>
        </w:rPr>
        <w:t>«Об утверждении правил организации и проведения курсов повышения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квалификации педагогических кадров» (приказ МОН РК от 28 января 2016 года№ 95);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2414EB" w:rsidRDefault="0077448E" w:rsidP="0077448E">
      <w:pPr>
        <w:rPr>
          <w:rStyle w:val="fontstyle21"/>
        </w:rPr>
      </w:pPr>
      <w:r>
        <w:rPr>
          <w:rStyle w:val="fontstyle21"/>
        </w:rPr>
        <w:t xml:space="preserve">- </w:t>
      </w:r>
      <w:r>
        <w:rPr>
          <w:rStyle w:val="fontstyle01"/>
        </w:rPr>
        <w:t>«Об утверждении Требований к обязательной школьной форме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организаций среднего образования» (приказ Министра образования и науки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Республики Казахстан от 14 января 2016 года № 26);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2414EB" w:rsidRDefault="0077448E" w:rsidP="0077448E">
      <w:pPr>
        <w:rPr>
          <w:rStyle w:val="fontstyle21"/>
        </w:rPr>
      </w:pPr>
      <w:r>
        <w:rPr>
          <w:rStyle w:val="fontstyle21"/>
        </w:rPr>
        <w:t xml:space="preserve">- </w:t>
      </w:r>
      <w:r>
        <w:rPr>
          <w:rStyle w:val="fontstyle01"/>
        </w:rPr>
        <w:t>«Об утверждении Типовых правил приема на обучение в организации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образования, реализующие общеобразовательные учебные программы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начального, основного среднего и общего среднего образования» (приказ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Министра образования и науки Республики Казахстан от 12 октября 2018 года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№ 564);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2414EB" w:rsidRDefault="0077448E" w:rsidP="0077448E">
      <w:pPr>
        <w:rPr>
          <w:rStyle w:val="fontstyle21"/>
        </w:rPr>
      </w:pPr>
      <w:r>
        <w:rPr>
          <w:rStyle w:val="fontstyle21"/>
        </w:rPr>
        <w:t xml:space="preserve">- </w:t>
      </w:r>
      <w:r>
        <w:rPr>
          <w:rStyle w:val="fontstyle01"/>
        </w:rPr>
        <w:t>«Об утверждении Положения о классном руководстве в организациях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среднего образования» (приказ Министра образования и науки Республики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Казахстан от 12 января 2016 года № 18)</w:t>
      </w:r>
      <w:r>
        <w:rPr>
          <w:rStyle w:val="fontstyle01"/>
          <w:lang w:val="ru-RU"/>
        </w:rPr>
        <w:t>;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77448E" w:rsidRDefault="0077448E" w:rsidP="0077448E">
      <w:pPr>
        <w:rPr>
          <w:rStyle w:val="fontstyle01"/>
          <w:lang w:val="ru-RU"/>
        </w:rPr>
      </w:pPr>
      <w:r>
        <w:rPr>
          <w:rStyle w:val="fontstyle21"/>
        </w:rPr>
        <w:t xml:space="preserve">- </w:t>
      </w:r>
      <w:r>
        <w:rPr>
          <w:rStyle w:val="fontstyle01"/>
        </w:rPr>
        <w:t>«Об утверждении Перечня международных олимпиад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общеобразовательным предметам, по которым победители, призеры и педагоги,подготовившие их, поощряются</w:t>
      </w:r>
      <w:r>
        <w:rPr>
          <w:rStyle w:val="fontstyle01"/>
        </w:rPr>
        <w:t xml:space="preserve"> единовременным вознаграждением </w:t>
      </w:r>
      <w:r>
        <w:rPr>
          <w:rStyle w:val="fontstyle01"/>
        </w:rPr>
        <w:t>за счет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бюджетных средств» (приказ Министра просвещения Республики Казахстан от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20 июля 2022 года № 333)</w:t>
      </w:r>
      <w:r w:rsidR="00574681">
        <w:rPr>
          <w:rStyle w:val="fontstyle01"/>
          <w:lang w:val="ru-RU"/>
        </w:rPr>
        <w:t>;</w:t>
      </w:r>
    </w:p>
    <w:p w:rsidR="00574681" w:rsidRDefault="00574681" w:rsidP="0077448E">
      <w:pPr>
        <w:rPr>
          <w:rStyle w:val="fontstyle01"/>
          <w:lang w:val="ru-RU"/>
        </w:rPr>
      </w:pPr>
      <w:r>
        <w:rPr>
          <w:rStyle w:val="fontstyle01"/>
          <w:lang w:val="ru-RU"/>
        </w:rPr>
        <w:t>-Концептуальные основы воспитания в условиях реализации программы «</w:t>
      </w:r>
      <w:proofErr w:type="spellStart"/>
      <w:r>
        <w:rPr>
          <w:rStyle w:val="fontstyle01"/>
          <w:lang w:val="ru-RU"/>
        </w:rPr>
        <w:t>Рухани</w:t>
      </w:r>
      <w:proofErr w:type="spellEnd"/>
      <w:r>
        <w:rPr>
          <w:rStyle w:val="fontstyle01"/>
          <w:lang w:val="ru-RU"/>
        </w:rPr>
        <w:t xml:space="preserve"> </w:t>
      </w:r>
      <w:proofErr w:type="spellStart"/>
      <w:r>
        <w:rPr>
          <w:rStyle w:val="fontstyle01"/>
          <w:lang w:val="ru-RU"/>
        </w:rPr>
        <w:t>жаңғыру</w:t>
      </w:r>
      <w:proofErr w:type="spellEnd"/>
      <w:r>
        <w:rPr>
          <w:rStyle w:val="fontstyle01"/>
          <w:lang w:val="ru-RU"/>
        </w:rPr>
        <w:t>»;</w:t>
      </w:r>
    </w:p>
    <w:p w:rsidR="00574681" w:rsidRPr="00574681" w:rsidRDefault="00574681" w:rsidP="0077448E">
      <w:pPr>
        <w:rPr>
          <w:rStyle w:val="fontstyle01"/>
          <w:lang w:val="ru-RU"/>
        </w:rPr>
      </w:pPr>
      <w:r>
        <w:rPr>
          <w:rStyle w:val="fontstyle01"/>
          <w:lang w:val="ru-RU"/>
        </w:rPr>
        <w:t>-Антикоррупционная стратегия в Республике Казахстан на 2015-2025 годы. Утверждена Указом Президента Республики Казахстан от 26.12.2014 года №986.</w:t>
      </w:r>
      <w:bookmarkStart w:id="0" w:name="_GoBack"/>
      <w:bookmarkEnd w:id="0"/>
    </w:p>
    <w:p w:rsidR="0077448E" w:rsidRDefault="0077448E" w:rsidP="0077448E"/>
    <w:sectPr w:rsidR="0077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94"/>
    <w:rsid w:val="002414EB"/>
    <w:rsid w:val="00436894"/>
    <w:rsid w:val="00574681"/>
    <w:rsid w:val="0077448E"/>
    <w:rsid w:val="00F0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CDFD"/>
  <w15:chartTrackingRefBased/>
  <w15:docId w15:val="{E90E2D12-3161-41BE-A2FE-6AD6E3B3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744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7448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2023-05-17T08:54:00Z</dcterms:created>
  <dcterms:modified xsi:type="dcterms:W3CDTF">2023-05-17T09:19:00Z</dcterms:modified>
</cp:coreProperties>
</file>